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065E179F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C651F0">
        <w:rPr>
          <w:b/>
          <w:i/>
          <w:noProof/>
          <w:sz w:val="28"/>
        </w:rPr>
        <w:t>211499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3400FD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75C4F" w:rsidRPr="00975C4F">
        <w:rPr>
          <w:rFonts w:ascii="Arial" w:hAnsi="Arial" w:cs="Arial"/>
          <w:b/>
          <w:sz w:val="22"/>
          <w:szCs w:val="22"/>
          <w:highlight w:val="yellow"/>
        </w:rPr>
        <w:t xml:space="preserve">Alternative </w:t>
      </w:r>
      <w:r w:rsidR="00C651F0">
        <w:rPr>
          <w:rFonts w:ascii="Arial" w:hAnsi="Arial" w:cs="Arial"/>
          <w:b/>
          <w:sz w:val="22"/>
          <w:szCs w:val="22"/>
          <w:highlight w:val="yellow"/>
        </w:rPr>
        <w:t>2</w:t>
      </w:r>
      <w:bookmarkStart w:id="0" w:name="_GoBack"/>
      <w:bookmarkEnd w:id="0"/>
      <w:r w:rsidR="00975C4F" w:rsidRPr="00975C4F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="00DF6A2F" w:rsidRPr="00975C4F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DF6A2F">
        <w:rPr>
          <w:rFonts w:ascii="Arial" w:hAnsi="Arial" w:cs="Arial"/>
          <w:b/>
          <w:sz w:val="22"/>
          <w:szCs w:val="22"/>
        </w:rPr>
        <w:t xml:space="preserve"> Response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90440" w:rsidRPr="00D90440">
        <w:rPr>
          <w:rFonts w:ascii="Arial" w:hAnsi="Arial" w:cs="Arial"/>
          <w:b/>
          <w:sz w:val="22"/>
          <w:szCs w:val="22"/>
        </w:rPr>
        <w:t>256-bit Milenage</w:t>
      </w:r>
    </w:p>
    <w:p w14:paraId="06BA196E" w14:textId="45041BE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F6A2F">
        <w:rPr>
          <w:rFonts w:ascii="Arial" w:hAnsi="Arial" w:cs="Arial"/>
          <w:b/>
          <w:bCs/>
          <w:sz w:val="22"/>
          <w:szCs w:val="22"/>
        </w:rPr>
        <w:t>S3-</w:t>
      </w:r>
      <w:r w:rsidR="00D90440">
        <w:rPr>
          <w:rFonts w:ascii="Arial" w:hAnsi="Arial" w:cs="Arial"/>
          <w:b/>
          <w:bCs/>
          <w:sz w:val="22"/>
          <w:szCs w:val="22"/>
        </w:rPr>
        <w:t>211408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D90440">
        <w:rPr>
          <w:rFonts w:ascii="Arial" w:hAnsi="Arial" w:cs="Arial"/>
          <w:b/>
          <w:bCs/>
          <w:sz w:val="22"/>
          <w:szCs w:val="22"/>
        </w:rPr>
        <w:t xml:space="preserve">/ SAGE (21) 01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Pr="00DF6A2F">
        <w:rPr>
          <w:rFonts w:ascii="Arial" w:hAnsi="Arial" w:cs="Arial"/>
          <w:b/>
          <w:bCs/>
          <w:sz w:val="22"/>
          <w:szCs w:val="22"/>
        </w:rPr>
        <w:t xml:space="preserve"> </w:t>
      </w:r>
      <w:r w:rsidR="00D90440" w:rsidRPr="00D90440">
        <w:rPr>
          <w:rFonts w:ascii="Arial" w:hAnsi="Arial" w:cs="Arial"/>
          <w:b/>
          <w:bCs/>
          <w:sz w:val="22"/>
          <w:szCs w:val="22"/>
        </w:rPr>
        <w:t>256</w:t>
      </w:r>
      <w:r w:rsidR="00D90440">
        <w:rPr>
          <w:rFonts w:ascii="Arial" w:hAnsi="Arial" w:cs="Arial"/>
          <w:b/>
          <w:bCs/>
          <w:sz w:val="22"/>
          <w:szCs w:val="22"/>
        </w:rPr>
        <w:noBreakHyphen/>
      </w:r>
      <w:r w:rsidR="00D90440" w:rsidRPr="00D90440">
        <w:rPr>
          <w:rFonts w:ascii="Arial" w:hAnsi="Arial" w:cs="Arial"/>
          <w:b/>
          <w:bCs/>
          <w:sz w:val="22"/>
          <w:szCs w:val="22"/>
        </w:rPr>
        <w:t>bit Milenage</w:t>
      </w:r>
    </w:p>
    <w:bookmarkEnd w:id="1"/>
    <w:bookmarkEnd w:id="2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772B3D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6A2F">
        <w:rPr>
          <w:rFonts w:ascii="Arial" w:hAnsi="Arial" w:cs="Arial"/>
          <w:b/>
          <w:sz w:val="22"/>
          <w:szCs w:val="22"/>
        </w:rPr>
        <w:t>SA3 (Vodafone)</w:t>
      </w:r>
    </w:p>
    <w:p w14:paraId="2548326B" w14:textId="6AA9BE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F87">
        <w:rPr>
          <w:rFonts w:ascii="Arial" w:hAnsi="Arial" w:cs="Arial"/>
          <w:b/>
          <w:bCs/>
          <w:sz w:val="22"/>
          <w:szCs w:val="22"/>
        </w:rPr>
        <w:t>ETSI SAGE</w:t>
      </w:r>
    </w:p>
    <w:p w14:paraId="5DC2ED77" w14:textId="31FC5D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738A4E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Tim Evans</w:t>
      </w:r>
    </w:p>
    <w:p w14:paraId="2F9E069A" w14:textId="1334AB0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Tim.evans1@vodafone.com</w:t>
      </w:r>
    </w:p>
    <w:p w14:paraId="24ECB50E" w14:textId="27EAB01B" w:rsidR="00DF6A2F" w:rsidRPr="004E3939" w:rsidRDefault="00B97703" w:rsidP="00DF6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AF3F552" w:rsidR="00B97703" w:rsidRDefault="00B97703" w:rsidP="003A64E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A63353" w14:textId="3BE6C369" w:rsidR="000A36D2" w:rsidRDefault="00DF6A2F" w:rsidP="00DF6A2F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thanks </w:t>
      </w:r>
      <w:r w:rsidR="00AB5F87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ETSI SAGE</w:t>
      </w: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for their LS on</w:t>
      </w:r>
      <w:r w:rsidR="00BE31CB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design approaches for Milenage-256</w:t>
      </w:r>
      <w:r w:rsidR="00FC7550"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 SA3 has discussed the points raised and has come to the following conclusions:</w:t>
      </w:r>
    </w:p>
    <w:p w14:paraId="109814C5" w14:textId="356185BC" w:rsidR="00930752" w:rsidRDefault="00930752" w:rsidP="00BE31CB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SA3 has a strong preference for reusing existing implementations of AES-128-256.</w:t>
      </w:r>
    </w:p>
    <w:p w14:paraId="5A46D95E" w14:textId="77777777" w:rsidR="00930752" w:rsidRDefault="00930752" w:rsidP="00BE31CB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Although a design based on Option 3 would satisfy more of the security requirements identified by SAGE, SA3 favours the simplicity and performance Option 1 (the basic AES</w:t>
      </w:r>
      <w:r>
        <w:rPr>
          <w:rFonts w:ascii="Arial" w:hAnsi="Arial" w:cs="Arial"/>
          <w:sz w:val="22"/>
          <w:szCs w:val="22"/>
        </w:rPr>
        <w:noBreakHyphen/>
        <w:t>128</w:t>
      </w:r>
      <w:r>
        <w:rPr>
          <w:rFonts w:ascii="Arial" w:hAnsi="Arial" w:cs="Arial"/>
          <w:sz w:val="22"/>
          <w:szCs w:val="22"/>
        </w:rPr>
        <w:noBreakHyphen/>
        <w:t>256 approach) over Option 3 (with the Feistel design).</w:t>
      </w:r>
    </w:p>
    <w:p w14:paraId="65878739" w14:textId="0AE83376" w:rsidR="00930752" w:rsidRDefault="00930752" w:rsidP="00BE31CB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SA3 </w:t>
      </w:r>
      <w:r w:rsidR="00AF17E6">
        <w:rPr>
          <w:rFonts w:ascii="Arial" w:hAnsi="Arial" w:cs="Arial"/>
          <w:sz w:val="22"/>
          <w:szCs w:val="22"/>
        </w:rPr>
        <w:t xml:space="preserve">acknowledges that a design following Option 1 would not </w:t>
      </w:r>
      <w:r>
        <w:rPr>
          <w:rFonts w:ascii="Arial" w:hAnsi="Arial" w:cs="Arial"/>
          <w:sz w:val="22"/>
          <w:szCs w:val="22"/>
        </w:rPr>
        <w:t xml:space="preserve">satisfy </w:t>
      </w:r>
      <w:r w:rsidR="00AF17E6">
        <w:rPr>
          <w:rFonts w:ascii="Arial" w:hAnsi="Arial" w:cs="Arial"/>
          <w:sz w:val="22"/>
          <w:szCs w:val="22"/>
        </w:rPr>
        <w:t>the security requirements R2 and R3 identified by SAGE, but believes that this will not create a practical security risk to customers or network operators.  SA3 is happy for the Milenage-256 specification to include a clear statement that R2 and R3 were not intended to be satisfied.</w:t>
      </w:r>
    </w:p>
    <w:p w14:paraId="5B871D33" w14:textId="415B74D7" w:rsidR="00793106" w:rsidRDefault="00793106" w:rsidP="00BE31CB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SA3 therefore favours a design following Option</w:t>
      </w:r>
      <w:r w:rsidR="002D5CE6">
        <w:rPr>
          <w:rFonts w:ascii="Arial" w:hAnsi="Arial" w:cs="Arial"/>
          <w:sz w:val="22"/>
          <w:szCs w:val="22"/>
        </w:rPr>
        <w:t xml:space="preserve"> </w:t>
      </w:r>
      <w:r w:rsidR="00AF17E6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(</w:t>
      </w:r>
      <w:r w:rsidR="002D5CE6">
        <w:rPr>
          <w:rFonts w:ascii="Arial" w:hAnsi="Arial" w:cs="Arial"/>
          <w:sz w:val="22"/>
          <w:szCs w:val="22"/>
        </w:rPr>
        <w:t>AES-128-256</w:t>
      </w:r>
      <w:r w:rsidR="00AF17E6">
        <w:rPr>
          <w:rFonts w:ascii="Arial" w:hAnsi="Arial" w:cs="Arial"/>
          <w:sz w:val="22"/>
          <w:szCs w:val="22"/>
        </w:rPr>
        <w:t xml:space="preserve"> in a straightforward</w:t>
      </w:r>
      <w:r w:rsidR="002D5CE6">
        <w:rPr>
          <w:rFonts w:ascii="Arial" w:hAnsi="Arial" w:cs="Arial"/>
          <w:sz w:val="22"/>
          <w:szCs w:val="22"/>
        </w:rPr>
        <w:t xml:space="preserve"> </w:t>
      </w:r>
      <w:r w:rsidR="00AF17E6">
        <w:rPr>
          <w:rFonts w:ascii="Arial" w:hAnsi="Arial" w:cs="Arial"/>
          <w:sz w:val="22"/>
          <w:szCs w:val="22"/>
        </w:rPr>
        <w:t xml:space="preserve">Milenage-style </w:t>
      </w:r>
      <w:r w:rsidR="002D5CE6">
        <w:rPr>
          <w:rFonts w:ascii="Arial" w:hAnsi="Arial" w:cs="Arial"/>
          <w:sz w:val="22"/>
          <w:szCs w:val="22"/>
        </w:rPr>
        <w:t>construction</w:t>
      </w:r>
      <w:r>
        <w:rPr>
          <w:rFonts w:ascii="Arial" w:hAnsi="Arial" w:cs="Arial"/>
          <w:sz w:val="22"/>
          <w:szCs w:val="22"/>
        </w:rPr>
        <w:t>).</w:t>
      </w:r>
    </w:p>
    <w:p w14:paraId="6C9E25AF" w14:textId="53A2185F" w:rsidR="00AF17E6" w:rsidRPr="00BE31CB" w:rsidRDefault="00AF17E6" w:rsidP="00BE31CB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SA3 would like the algorithm to satisfy whichever of R6. R7 or R8 can be achieved without major disruption to the design.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5CD0A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B5F87">
        <w:rPr>
          <w:rFonts w:ascii="Arial" w:hAnsi="Arial" w:cs="Arial"/>
          <w:b/>
        </w:rPr>
        <w:t>ETSI SAGE</w:t>
      </w:r>
    </w:p>
    <w:p w14:paraId="1437C2F1" w14:textId="27997EE9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36D2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kindly asks </w:t>
      </w:r>
      <w:r w:rsidR="00AB5F87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ETSI SAGE to</w:t>
      </w:r>
      <w:r w:rsidR="00793106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proceed with the specification of Milenage-256 based on Option </w:t>
      </w:r>
      <w:r w:rsidR="00AF17E6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1, taking into account the preference for satisfying requirements R6, R7 and R8</w:t>
      </w:r>
      <w:r w:rsidR="004558F3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2086A90B" w:rsidR="002869FE" w:rsidRPr="00666A89" w:rsidRDefault="006052AD" w:rsidP="002F1940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bookmarkStart w:id="5" w:name="OLE_LINK53"/>
      <w:bookmarkStart w:id="6" w:name="OLE_LINK54"/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SA3#103</w:t>
      </w:r>
      <w:r w:rsidR="0073766B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Bis-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</w:t>
      </w:r>
      <w:r w:rsidR="002F1940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73766B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5 - 9 ~July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2021</w:t>
      </w:r>
      <w:bookmarkEnd w:id="5"/>
      <w:bookmarkEnd w:id="6"/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  <w:t>Electronic meeti</w:t>
      </w:r>
      <w:r w:rsidR="002869FE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ng</w:t>
      </w:r>
      <w:r w:rsidR="0073766B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(TBC)</w:t>
      </w:r>
    </w:p>
    <w:p w14:paraId="1E0F0375" w14:textId="1C4D16A8" w:rsidR="0073766B" w:rsidRPr="00666A89" w:rsidRDefault="00226381" w:rsidP="002F1940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SA3#104-e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16 - 27 August 2021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Electronic meeting</w:t>
      </w:r>
    </w:p>
    <w:p w14:paraId="054FEDCB" w14:textId="77777777" w:rsidR="006052AD" w:rsidRPr="002F1940" w:rsidRDefault="006052AD" w:rsidP="002F1940"/>
    <w:sectPr w:rsidR="006052AD" w:rsidRPr="002F19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6FFB4" w14:textId="77777777" w:rsidR="00381543" w:rsidRDefault="00381543">
      <w:pPr>
        <w:spacing w:after="0"/>
      </w:pPr>
      <w:r>
        <w:separator/>
      </w:r>
    </w:p>
  </w:endnote>
  <w:endnote w:type="continuationSeparator" w:id="0">
    <w:p w14:paraId="2A47DD18" w14:textId="77777777" w:rsidR="00381543" w:rsidRDefault="003815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888F3" w14:textId="77777777" w:rsidR="00D90440" w:rsidRDefault="00D90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3E833" w14:textId="525BFE43" w:rsidR="003A64E2" w:rsidRDefault="00381543">
    <w:pPr>
      <w:pStyle w:val="Footer"/>
    </w:pPr>
    <w:r>
      <w:pict w14:anchorId="2E36229D">
        <v:shapetype id="_x0000_t202" coordsize="21600,21600" o:spt="202" path="m,l,21600r21600,l21600,xe">
          <v:stroke joinstyle="miter"/>
          <v:path gradientshapeok="t" o:connecttype="rect"/>
        </v:shapetype>
        <v:shape id="MSIPCM0f4243b09e3973fe861b644f" o:spid="_x0000_s2049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1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2CFE5A05" w14:textId="0E04D049" w:rsidR="003A64E2" w:rsidRPr="00FC7550" w:rsidRDefault="003A64E2" w:rsidP="00FC7550">
                <w:pPr>
                  <w:spacing w:after="0"/>
                  <w:rPr>
                    <w:rFonts w:ascii="Calibri" w:hAnsi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A9ED3" w14:textId="356943E9" w:rsidR="003A64E2" w:rsidRDefault="00381543">
    <w:pPr>
      <w:pStyle w:val="Footer"/>
    </w:pPr>
    <w:r>
      <w:pict w14:anchorId="225F2108">
        <v:shapetype id="_x0000_t202" coordsize="21600,21600" o:spt="202" path="m,l,21600r21600,l21600,xe">
          <v:stroke joinstyle="miter"/>
          <v:path gradientshapeok="t" o:connecttype="rect"/>
        </v:shapetype>
        <v:shape id="MSIPCMbed7405e9608ce29afecb210" o:spid="_x0000_s2050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57AA4924" w14:textId="69B73F15" w:rsidR="003A64E2" w:rsidRPr="00FC7550" w:rsidRDefault="003A64E2" w:rsidP="00FC7550">
                <w:pPr>
                  <w:spacing w:after="0"/>
                  <w:rPr>
                    <w:rFonts w:ascii="Calibri" w:hAnsi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FCB11" w14:textId="77777777" w:rsidR="00381543" w:rsidRDefault="00381543">
      <w:pPr>
        <w:spacing w:after="0"/>
      </w:pPr>
      <w:r>
        <w:separator/>
      </w:r>
    </w:p>
  </w:footnote>
  <w:footnote w:type="continuationSeparator" w:id="0">
    <w:p w14:paraId="2FF66C47" w14:textId="77777777" w:rsidR="00381543" w:rsidRDefault="003815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5E598" w14:textId="77777777" w:rsidR="00D90440" w:rsidRDefault="00D904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70718" w14:textId="77777777" w:rsidR="00D90440" w:rsidRDefault="00D90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394B5" w14:textId="77777777" w:rsidR="00D90440" w:rsidRDefault="00D904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E31277"/>
    <w:multiLevelType w:val="hybridMultilevel"/>
    <w:tmpl w:val="2228C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E8D54A8"/>
    <w:multiLevelType w:val="hybridMultilevel"/>
    <w:tmpl w:val="F2CC2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A36D2"/>
    <w:rsid w:val="000F6242"/>
    <w:rsid w:val="0018429A"/>
    <w:rsid w:val="00226381"/>
    <w:rsid w:val="002869FE"/>
    <w:rsid w:val="002D5CE6"/>
    <w:rsid w:val="002F1940"/>
    <w:rsid w:val="00381543"/>
    <w:rsid w:val="00383545"/>
    <w:rsid w:val="003A64E2"/>
    <w:rsid w:val="00433500"/>
    <w:rsid w:val="00433F71"/>
    <w:rsid w:val="00440D43"/>
    <w:rsid w:val="004558F3"/>
    <w:rsid w:val="004E3939"/>
    <w:rsid w:val="00523408"/>
    <w:rsid w:val="005E1944"/>
    <w:rsid w:val="006052AD"/>
    <w:rsid w:val="00666A89"/>
    <w:rsid w:val="0073766B"/>
    <w:rsid w:val="007865ED"/>
    <w:rsid w:val="00793106"/>
    <w:rsid w:val="007F4F92"/>
    <w:rsid w:val="008806EE"/>
    <w:rsid w:val="008860A6"/>
    <w:rsid w:val="008B6B99"/>
    <w:rsid w:val="008D772F"/>
    <w:rsid w:val="00930752"/>
    <w:rsid w:val="00946558"/>
    <w:rsid w:val="00975C4F"/>
    <w:rsid w:val="0099764C"/>
    <w:rsid w:val="00AB5F87"/>
    <w:rsid w:val="00AE1B3E"/>
    <w:rsid w:val="00AF17E6"/>
    <w:rsid w:val="00B97703"/>
    <w:rsid w:val="00BB5207"/>
    <w:rsid w:val="00BE31CB"/>
    <w:rsid w:val="00C651F0"/>
    <w:rsid w:val="00CF6087"/>
    <w:rsid w:val="00D11B3E"/>
    <w:rsid w:val="00D73D3B"/>
    <w:rsid w:val="00D82FEA"/>
    <w:rsid w:val="00D90440"/>
    <w:rsid w:val="00DF6A2F"/>
    <w:rsid w:val="00F667CF"/>
    <w:rsid w:val="00F803BE"/>
    <w:rsid w:val="00FC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rmaltextrun">
    <w:name w:val="normaltextrun"/>
    <w:rsid w:val="00FC7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Evans, Tim, Vodafone Group</cp:lastModifiedBy>
  <cp:revision>6</cp:revision>
  <cp:lastPrinted>2002-04-23T07:10:00Z</cp:lastPrinted>
  <dcterms:created xsi:type="dcterms:W3CDTF">2021-05-07T13:26:00Z</dcterms:created>
  <dcterms:modified xsi:type="dcterms:W3CDTF">2021-05-08T15:37:00Z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2021-05-07T14:09:52Z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60a1ac18-36c5-4d42-a0c7-0000f2ab3d3a</vt:lpwstr>
  </property>
  <property fmtid="{D5CDD505-2E9C-101B-9397-08002B2CF9AE}" pid="8" name="MSIP_Label_17da11e7-ad83-4459-98c6-12a88e2eac78_ContentBits">
    <vt:lpwstr>0</vt:lpwstr>
  </property>
</Properties>
</file>